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85" w:lineRule="atLeas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85" w:lineRule="atLeas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Times New Roman" w:eastAsia="方正小标宋简体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方正小标宋简体" w:hAnsi="Times New Roman"/>
          <w:color w:val="000000"/>
          <w:sz w:val="28"/>
          <w:szCs w:val="28"/>
          <w:shd w:val="clear" w:color="auto" w:fill="FFFFFF"/>
        </w:rPr>
        <w:t>读懂中国</w:t>
      </w:r>
      <w:r>
        <w:rPr>
          <w:rFonts w:ascii="Times New Roman" w:eastAsia="方正小标宋简体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eastAsia="方正小标宋简体" w:hAnsi="Times New Roman"/>
          <w:color w:val="000000"/>
          <w:sz w:val="28"/>
          <w:szCs w:val="28"/>
          <w:shd w:val="clear" w:color="auto" w:fill="FFFFFF"/>
        </w:rPr>
        <w:t>活动作品要求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85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 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一、征文作品要求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（一）内容要求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．紧扣主题：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要紧扣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我和我的祖国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，展示、宣传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参与新中国建设的奋斗历程、感人事迹和真实感悟。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．立意明确：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要基于人物事迹，以小见大，以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的经历反应出新中国发展变化，切忌写成五</w:t>
      </w:r>
      <w:proofErr w:type="gramStart"/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老个人</w:t>
      </w:r>
      <w:proofErr w:type="gramEnd"/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的简历。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．内容真实：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征文所涉及的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个人经历要真实可查、有相关资料证明。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（二）文体要求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记叙文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（三）语言要求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通顺流畅、表达清晰、可读性强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（四）字数要求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2000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字以内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二、微视频作品要求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（一）内容要求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．紧扣主题：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要紧扣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我和我的祖国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，展示、宣传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参与新中国建设的奋斗历程、感人事迹和真实感悟。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．立意明确：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要基于人物事迹，以小见大，以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的经历反应出新中国发展变化，切忌将视频拍成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个人的简历。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．内容真实：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视频中所涉及的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个人经历真实可查、有相关资料证明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（二）形态风格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．节目形态：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专题片、微纪录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．视频格式：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MOV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MP4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（</w:t>
      </w:r>
      <w:proofErr w:type="spellStart"/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mp4</w:t>
      </w:r>
      <w:proofErr w:type="spellEnd"/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格式不得低于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15M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码流）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．视频标准：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1920×1080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（无损高清格式）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．节目风格：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用艺术手法拍摄、制作校园专题片、微纪录等，画面构图完整清晰、镜头有设计感、拍摄手法丰富，故事内容真实有效。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．时间要求：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控制在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分钟以内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楷体_GB2312" w:eastAsia="楷体_GB2312" w:hAnsi="Times New Roman" w:cs="楷体_GB2312"/>
          <w:color w:val="000000"/>
          <w:sz w:val="28"/>
          <w:szCs w:val="28"/>
          <w:shd w:val="clear" w:color="auto" w:fill="FFFFFF"/>
        </w:rPr>
        <w:t>（三）技术要求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．画面要求：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画面统一为全高清（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1920×1080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）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制式，画面上下不要</w:t>
      </w:r>
      <w:proofErr w:type="gramStart"/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有黑遮幅</w:t>
      </w:r>
      <w:proofErr w:type="gramEnd"/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；要注意保持画面清晰、干净；要有字幕（黑体居中）。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．音频要求：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参与征集的节目声道分为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声道（解说、同期声），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声道（音乐、音效、动效）；最高电频不能超过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－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8dB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WUD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）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，最低电频不能低于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－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12dB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WD”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。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．字幕要求：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字幕位置居中，字体字号为黑体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60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号，字边要加阴影</w:t>
      </w:r>
    </w:p>
    <w:p w:rsidR="00DD29D6" w:rsidRDefault="00DD29D6" w:rsidP="00DD29D6">
      <w:pPr>
        <w:pStyle w:val="a5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Style w:val="a6"/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lastRenderedPageBreak/>
        <w:t>4</w:t>
      </w:r>
      <w:r>
        <w:rPr>
          <w:rStyle w:val="a6"/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．资料运用：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片中一旦涉及到非本校拍摄、不属于拍摄团队创作的视频素材，一律要在画面右上角注明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资料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字样．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资料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字体字号为黑体</w:t>
      </w:r>
      <w:r>
        <w:rPr>
          <w:rFonts w:ascii="Times New Roman" w:eastAsia="微软雅黑" w:hAnsi="Times New Roman"/>
          <w:color w:val="000000"/>
          <w:sz w:val="28"/>
          <w:szCs w:val="28"/>
          <w:shd w:val="clear" w:color="auto" w:fill="FFFFFF"/>
        </w:rPr>
        <w:t>65</w:t>
      </w:r>
      <w:r>
        <w:rPr>
          <w:rFonts w:ascii="仿宋_GB2312" w:eastAsia="仿宋_GB2312" w:hAnsi="Times New Roman" w:cs="仿宋_GB2312"/>
          <w:color w:val="000000"/>
          <w:sz w:val="28"/>
          <w:szCs w:val="28"/>
          <w:shd w:val="clear" w:color="auto" w:fill="FFFFFF"/>
        </w:rPr>
        <w:t>号，字边要加阴影。</w:t>
      </w:r>
    </w:p>
    <w:p w:rsidR="00DD29D6" w:rsidRDefault="00DD29D6" w:rsidP="00DD2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D29D6" w:rsidRDefault="00DD29D6" w:rsidP="00DD29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4064F7" w:rsidRPr="00DD29D6" w:rsidRDefault="004064F7">
      <w:bookmarkStart w:id="0" w:name="_GoBack"/>
      <w:bookmarkEnd w:id="0"/>
    </w:p>
    <w:sectPr w:rsidR="004064F7" w:rsidRPr="00DD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A8" w:rsidRDefault="00A54FA8" w:rsidP="00DD29D6">
      <w:r>
        <w:separator/>
      </w:r>
    </w:p>
  </w:endnote>
  <w:endnote w:type="continuationSeparator" w:id="0">
    <w:p w:rsidR="00A54FA8" w:rsidRDefault="00A54FA8" w:rsidP="00D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A8" w:rsidRDefault="00A54FA8" w:rsidP="00DD29D6">
      <w:r>
        <w:separator/>
      </w:r>
    </w:p>
  </w:footnote>
  <w:footnote w:type="continuationSeparator" w:id="0">
    <w:p w:rsidR="00A54FA8" w:rsidRDefault="00A54FA8" w:rsidP="00DD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DA"/>
    <w:rsid w:val="003E15DA"/>
    <w:rsid w:val="004064F7"/>
    <w:rsid w:val="00A54FA8"/>
    <w:rsid w:val="00D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D6"/>
    <w:rPr>
      <w:sz w:val="18"/>
      <w:szCs w:val="18"/>
    </w:rPr>
  </w:style>
  <w:style w:type="paragraph" w:styleId="a5">
    <w:name w:val="Normal (Web)"/>
    <w:basedOn w:val="a"/>
    <w:rsid w:val="00DD29D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DD29D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D6"/>
    <w:rPr>
      <w:sz w:val="18"/>
      <w:szCs w:val="18"/>
    </w:rPr>
  </w:style>
  <w:style w:type="paragraph" w:styleId="a5">
    <w:name w:val="Normal (Web)"/>
    <w:basedOn w:val="a"/>
    <w:rsid w:val="00DD29D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DD29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吴旭东</dc:creator>
  <cp:keywords/>
  <dc:description/>
  <cp:lastModifiedBy>吴旭东</cp:lastModifiedBy>
  <cp:revision>2</cp:revision>
  <dcterms:created xsi:type="dcterms:W3CDTF">2019-11-08T05:24:00Z</dcterms:created>
  <dcterms:modified xsi:type="dcterms:W3CDTF">2019-11-08T05:24:00Z</dcterms:modified>
</cp:coreProperties>
</file>